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2</w:t>
      </w:r>
    </w:p>
    <w:p>
      <w:pPr>
        <w:spacing w:afterLines="50" w:line="600" w:lineRule="exact"/>
        <w:jc w:val="center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方正小标宋_GBK"/>
          <w:sz w:val="36"/>
          <w:szCs w:val="36"/>
        </w:rPr>
        <w:t>部门整体支出绩效评价基础数据表</w:t>
      </w:r>
    </w:p>
    <w:tbl>
      <w:tblPr>
        <w:tblStyle w:val="2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156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146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106.85%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202</w:t>
            </w:r>
            <w:r>
              <w:rPr>
                <w:rFonts w:hint="eastAsia" w:ascii="Times New Roman" w:hAnsi="Times New Roman" w:eastAsia="仿宋_GB2312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eastAsia="仿宋_GB2312"/>
                <w:b/>
                <w:bCs/>
                <w:sz w:val="20"/>
                <w:szCs w:val="20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170,811.63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478,800.00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61,139.61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119,199.63</w:t>
            </w: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328,800.00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60,159.61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119,199.63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328,800.00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60,159.61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51,612.00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150,000.00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980.00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bookmarkStart w:id="0" w:name="_GoBack" w:colFirst="3" w:colLast="4"/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1、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中央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食品监管补助资金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100,000.00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360000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360000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 xml:space="preserve">    2、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中央药品监管补助资金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20,000.00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 w:cs="Times New Roman"/>
                <w:sz w:val="20"/>
                <w:szCs w:val="20"/>
              </w:rPr>
              <w:t>3、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2019年商事制度改革奖励资金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250,000.00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4、省级市场监管专项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710,000.00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410000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410000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5、省级市场监管专项补助资金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300,000.00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6、市级专项资金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360,000.00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7、区级专项资金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2,907,000.00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2646500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2646500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400" w:firstLineChars="200"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8、非税执收成本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2,243,765.93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792,935.24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</w:rPr>
              <w:t>792,935.24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1,974,027.31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1931600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highlight w:val="none"/>
                <w:lang w:val="en-US" w:eastAsia="zh-CN"/>
              </w:rPr>
              <w:t>2,408,882.29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1604263.62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799800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highlight w:val="none"/>
              </w:rPr>
              <w:t>1977378.3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127013.76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232500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highlight w:val="none"/>
              </w:rPr>
              <w:t>169417.7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color w:val="FF000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/>
                <w:color w:val="FF0000"/>
                <w:sz w:val="20"/>
                <w:szCs w:val="20"/>
                <w:highlight w:val="none"/>
                <w:lang w:val="en-US" w:eastAsia="zh-CN"/>
              </w:rPr>
              <w:t>20,400.00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1072000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1058000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楼堂馆所控制情况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（202</w:t>
            </w:r>
            <w:r>
              <w:rPr>
                <w:rFonts w:hint="eastAsia" w:ascii="Times New Roman" w:hAnsi="Times New Roman" w:eastAsia="仿宋_GB2312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eastAsia="仿宋_GB2312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批复规模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实际规模（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㎡</w:t>
            </w: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eastAsia="仿宋_GB2312"/>
                <w:bCs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bCs/>
                <w:sz w:val="20"/>
                <w:szCs w:val="20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/>
                <w:sz w:val="20"/>
                <w:szCs w:val="2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ascii="Times New Roman" w:hAnsi="Times New Roman" w:eastAsia="仿宋_GB2312"/>
                <w:sz w:val="20"/>
                <w:szCs w:val="20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/>
                <w:sz w:val="20"/>
                <w:szCs w:val="20"/>
                <w:lang w:eastAsia="zh-CN"/>
              </w:rPr>
              <w:t>中共怀化市委办公室、怀化市人民政府办公室印发《关于牢固树立过“紧日子”思想大力压减一般性支出的十条措施》</w:t>
            </w:r>
          </w:p>
        </w:tc>
      </w:tr>
    </w:tbl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pPr>
        <w:widowControl/>
        <w:jc w:val="left"/>
        <w:rPr>
          <w:rFonts w:ascii="Times New Roman" w:hAnsi="Times New Roman" w:eastAsia="仿宋_GB2312"/>
          <w:sz w:val="22"/>
        </w:rPr>
      </w:pPr>
      <w:r>
        <w:rPr>
          <w:rFonts w:ascii="Times New Roman" w:hAnsi="Times New Roman" w:eastAsia="仿宋_GB2312"/>
          <w:sz w:val="22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jc w:val="left"/>
        <w:rPr>
          <w:rFonts w:ascii="Times New Roman" w:hAnsi="Times New Roman" w:eastAsia="仿宋_GB2312"/>
          <w:sz w:val="22"/>
        </w:rPr>
      </w:pPr>
    </w:p>
    <w:p>
      <w:r>
        <w:rPr>
          <w:rFonts w:ascii="Times New Roman" w:hAnsi="Times New Roman" w:eastAsia="仿宋_GB2312"/>
          <w:sz w:val="22"/>
        </w:rPr>
        <w:t>填表人：        填报日期：          联系电话：     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A4MGViZTJlYjBmNTdhNGFmYWUyZGNhN2IwZDU3NzMifQ=="/>
  </w:docVars>
  <w:rsids>
    <w:rsidRoot w:val="03373877"/>
    <w:rsid w:val="00372159"/>
    <w:rsid w:val="00454406"/>
    <w:rsid w:val="007D21D7"/>
    <w:rsid w:val="00CC6FFC"/>
    <w:rsid w:val="03373877"/>
    <w:rsid w:val="0534627A"/>
    <w:rsid w:val="06431B15"/>
    <w:rsid w:val="06ED4932"/>
    <w:rsid w:val="07837045"/>
    <w:rsid w:val="091A360F"/>
    <w:rsid w:val="0AF86254"/>
    <w:rsid w:val="0C4C20FB"/>
    <w:rsid w:val="0CB32E6D"/>
    <w:rsid w:val="0DA63A8D"/>
    <w:rsid w:val="0DBE0DD6"/>
    <w:rsid w:val="1021564D"/>
    <w:rsid w:val="11D62FF5"/>
    <w:rsid w:val="12124369"/>
    <w:rsid w:val="12555A81"/>
    <w:rsid w:val="13182D37"/>
    <w:rsid w:val="16F13FCB"/>
    <w:rsid w:val="179D1A5D"/>
    <w:rsid w:val="181F06C4"/>
    <w:rsid w:val="1ACC4DB0"/>
    <w:rsid w:val="1B0F7847"/>
    <w:rsid w:val="1CAE7202"/>
    <w:rsid w:val="1D886D0B"/>
    <w:rsid w:val="1E71154D"/>
    <w:rsid w:val="1F1E5D92"/>
    <w:rsid w:val="1F3F3802"/>
    <w:rsid w:val="1FF57F5C"/>
    <w:rsid w:val="214E2BB2"/>
    <w:rsid w:val="21F33D39"/>
    <w:rsid w:val="26134170"/>
    <w:rsid w:val="2BCE7FDF"/>
    <w:rsid w:val="2BEB6DE3"/>
    <w:rsid w:val="2DF6426F"/>
    <w:rsid w:val="300D0066"/>
    <w:rsid w:val="313C3C3D"/>
    <w:rsid w:val="31DA6CC5"/>
    <w:rsid w:val="347656B7"/>
    <w:rsid w:val="36F17277"/>
    <w:rsid w:val="37A67FE5"/>
    <w:rsid w:val="38A85D8D"/>
    <w:rsid w:val="39D30EB6"/>
    <w:rsid w:val="3AD2116E"/>
    <w:rsid w:val="3B822B94"/>
    <w:rsid w:val="3C4B11D8"/>
    <w:rsid w:val="3D491BBB"/>
    <w:rsid w:val="3EC55271"/>
    <w:rsid w:val="3F542A99"/>
    <w:rsid w:val="3F6F1681"/>
    <w:rsid w:val="3FC46FD2"/>
    <w:rsid w:val="41175D07"/>
    <w:rsid w:val="41834CA6"/>
    <w:rsid w:val="47613FA5"/>
    <w:rsid w:val="48157014"/>
    <w:rsid w:val="48F225EB"/>
    <w:rsid w:val="49236455"/>
    <w:rsid w:val="49A60395"/>
    <w:rsid w:val="4D425635"/>
    <w:rsid w:val="4D537EEC"/>
    <w:rsid w:val="4E984750"/>
    <w:rsid w:val="4EBB043F"/>
    <w:rsid w:val="5097628F"/>
    <w:rsid w:val="50EC48E0"/>
    <w:rsid w:val="51BD627C"/>
    <w:rsid w:val="545C3B2A"/>
    <w:rsid w:val="57180AF2"/>
    <w:rsid w:val="57771C6B"/>
    <w:rsid w:val="5806384B"/>
    <w:rsid w:val="589F0489"/>
    <w:rsid w:val="58AF5F5A"/>
    <w:rsid w:val="5A7A7400"/>
    <w:rsid w:val="5CDC1CAC"/>
    <w:rsid w:val="5CED210B"/>
    <w:rsid w:val="5D2F68C3"/>
    <w:rsid w:val="60BF3DBF"/>
    <w:rsid w:val="60D26B60"/>
    <w:rsid w:val="62B40FD5"/>
    <w:rsid w:val="633705C9"/>
    <w:rsid w:val="640E2967"/>
    <w:rsid w:val="670F7122"/>
    <w:rsid w:val="696F3EA8"/>
    <w:rsid w:val="69D00DEB"/>
    <w:rsid w:val="6A7A3035"/>
    <w:rsid w:val="6CA76565"/>
    <w:rsid w:val="6F8B3FC6"/>
    <w:rsid w:val="70357BF9"/>
    <w:rsid w:val="732857F3"/>
    <w:rsid w:val="7329331A"/>
    <w:rsid w:val="75734D20"/>
    <w:rsid w:val="79B31B8F"/>
    <w:rsid w:val="7A4714D6"/>
    <w:rsid w:val="7A48677B"/>
    <w:rsid w:val="7C007F74"/>
    <w:rsid w:val="7CC279FA"/>
    <w:rsid w:val="7CF21422"/>
    <w:rsid w:val="7EC14D4E"/>
    <w:rsid w:val="7EC860DC"/>
    <w:rsid w:val="7F73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sz w:val="28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323</Words>
  <Characters>338</Characters>
  <Lines>4</Lines>
  <Paragraphs>1</Paragraphs>
  <TotalTime>0</TotalTime>
  <ScaleCrop>false</ScaleCrop>
  <LinksUpToDate>false</LinksUpToDate>
  <CharactersWithSpaces>486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2022-04-06T07:35:00Z</dcterms:created>
  <dc:creator>Administrator</dc:creator>
  <cp:lastModifiedBy>舷窗幽幽  </cp:lastModifiedBy>
  <dcterms:modified xsi:type="dcterms:W3CDTF">2023-09-22T07:33:35Z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31352C4B2677499D93ABC0CAAFCF19DC</vt:lpwstr>
  </property>
</Properties>
</file>